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E8282" w14:textId="050A3CCB" w:rsidR="00EE7431" w:rsidRDefault="00EF7BC2" w:rsidP="00EF7BC2">
      <w:r>
        <w:rPr>
          <w:noProof/>
        </w:rPr>
        <w:drawing>
          <wp:inline distT="0" distB="0" distL="0" distR="0" wp14:anchorId="11FAA835" wp14:editId="5813A769">
            <wp:extent cx="1575943" cy="1102995"/>
            <wp:effectExtent l="0" t="0" r="0" b="0"/>
            <wp:docPr id="259" name="Picture 259" descr="Logotipo, nombre de la empres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 descr="Logotipo, nombre de la empres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5943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ADC75" w14:textId="471B4420" w:rsidR="00EF7BC2" w:rsidRDefault="00EF7BC2" w:rsidP="00EF7BC2">
      <w:pPr>
        <w:rPr>
          <w:rFonts w:ascii="Cambria" w:eastAsia="Cambria" w:hAnsi="Cambria" w:cs="Cambria"/>
          <w:b/>
          <w:color w:val="002C85"/>
          <w:u w:val="single" w:color="002C85"/>
        </w:rPr>
      </w:pPr>
      <w:r>
        <w:t xml:space="preserve">                             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b/>
          <w:color w:val="003091"/>
          <w:sz w:val="40"/>
        </w:rPr>
        <w:t>RIA-FISH-A</w:t>
      </w:r>
      <w:r>
        <w:rPr>
          <w:rFonts w:ascii="Cambria" w:eastAsia="Cambria" w:hAnsi="Cambria" w:cs="Cambria"/>
          <w:b/>
          <w:color w:val="002C85"/>
          <w:u w:val="single" w:color="002C85"/>
        </w:rPr>
        <w:t>®</w:t>
      </w:r>
    </w:p>
    <w:p w14:paraId="7C115E7B" w14:textId="7D8AF72B" w:rsidR="00EF7BC2" w:rsidRDefault="00EF7BC2" w:rsidP="00EF7BC2">
      <w:pPr>
        <w:rPr>
          <w:rFonts w:ascii="Arial" w:eastAsia="Arial" w:hAnsi="Arial" w:cs="Arial"/>
          <w:b/>
          <w:color w:val="006FBF"/>
          <w:sz w:val="24"/>
          <w:szCs w:val="24"/>
        </w:rPr>
      </w:pPr>
      <w:r>
        <w:rPr>
          <w:rFonts w:ascii="Arial" w:eastAsia="Arial" w:hAnsi="Arial" w:cs="Arial"/>
          <w:b/>
          <w:color w:val="006FBF"/>
          <w:sz w:val="24"/>
          <w:szCs w:val="24"/>
        </w:rPr>
        <w:t xml:space="preserve">                                                                           </w:t>
      </w:r>
      <w:r w:rsidRPr="00EF7BC2">
        <w:rPr>
          <w:rFonts w:ascii="Arial" w:eastAsia="Arial" w:hAnsi="Arial" w:cs="Arial"/>
          <w:b/>
          <w:color w:val="006FBF"/>
          <w:sz w:val="24"/>
          <w:szCs w:val="24"/>
        </w:rPr>
        <w:t>Antioxidante, regulador de acidez y humectante</w:t>
      </w:r>
    </w:p>
    <w:p w14:paraId="34205A2E" w14:textId="77777777" w:rsidR="00EF7BC2" w:rsidRDefault="00EF7BC2" w:rsidP="00EF7BC2">
      <w:pPr>
        <w:spacing w:after="4" w:line="264" w:lineRule="auto"/>
        <w:ind w:left="-5" w:hanging="10"/>
        <w:jc w:val="both"/>
        <w:rPr>
          <w:b/>
        </w:rPr>
      </w:pPr>
    </w:p>
    <w:p w14:paraId="552E9B59" w14:textId="77777777" w:rsidR="00EF7BC2" w:rsidRDefault="00EF7BC2" w:rsidP="00EF7BC2">
      <w:pPr>
        <w:spacing w:after="4" w:line="264" w:lineRule="auto"/>
        <w:ind w:left="-5" w:hanging="10"/>
        <w:jc w:val="both"/>
        <w:rPr>
          <w:b/>
          <w:u w:val="single"/>
        </w:rPr>
        <w:sectPr w:rsidR="00EF7BC2" w:rsidSect="00EF7BC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5B5BE5B" w14:textId="77777777" w:rsidR="00EF7BC2" w:rsidRDefault="00EF7BC2" w:rsidP="00EF7BC2">
      <w:pPr>
        <w:spacing w:after="4" w:line="264" w:lineRule="auto"/>
        <w:ind w:left="-5" w:hanging="10"/>
        <w:jc w:val="both"/>
        <w:rPr>
          <w:b/>
          <w:u w:val="single"/>
        </w:rPr>
      </w:pPr>
    </w:p>
    <w:p w14:paraId="2800729F" w14:textId="77777777" w:rsidR="00BC707E" w:rsidRDefault="00BC707E" w:rsidP="00EF7BC2">
      <w:pPr>
        <w:spacing w:after="4" w:line="264" w:lineRule="auto"/>
        <w:ind w:left="-5" w:hanging="10"/>
        <w:jc w:val="both"/>
        <w:rPr>
          <w:b/>
          <w:u w:val="single"/>
        </w:rPr>
      </w:pPr>
    </w:p>
    <w:p w14:paraId="74308960" w14:textId="3439FE6D" w:rsidR="00EF7BC2" w:rsidRDefault="00EF7BC2" w:rsidP="00EF7BC2">
      <w:pPr>
        <w:spacing w:after="4" w:line="264" w:lineRule="auto"/>
        <w:ind w:left="-5" w:hanging="10"/>
        <w:jc w:val="both"/>
        <w:rPr>
          <w:b/>
        </w:rPr>
      </w:pPr>
      <w:r w:rsidRPr="00EF7BC2">
        <w:rPr>
          <w:b/>
          <w:u w:val="single"/>
        </w:rPr>
        <w:t xml:space="preserve">DESCRIPCIÓN </w:t>
      </w:r>
      <w:r>
        <w:rPr>
          <w:b/>
        </w:rPr>
        <w:t xml:space="preserve">                                                </w:t>
      </w:r>
    </w:p>
    <w:p w14:paraId="1E96AB23" w14:textId="7F8D8B93" w:rsidR="00EF7BC2" w:rsidRDefault="00EF7BC2" w:rsidP="00EF7BC2">
      <w:pPr>
        <w:spacing w:after="4" w:line="264" w:lineRule="auto"/>
        <w:ind w:left="-5" w:hanging="10"/>
        <w:jc w:val="both"/>
      </w:pPr>
      <w:r>
        <w:rPr>
          <w:b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Producto recomendado para Crustáceos, Moluscos y Pescados.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6F90AE" w14:textId="13219FA8" w:rsidR="00EF7BC2" w:rsidRPr="007524F3" w:rsidRDefault="007524F3" w:rsidP="00EF7BC2">
      <w:pPr>
        <w:pStyle w:val="Ttulo1"/>
        <w:ind w:left="-5"/>
        <w:rPr>
          <w:b w:val="0"/>
          <w:bCs/>
        </w:rPr>
      </w:pPr>
      <w:r w:rsidRPr="007524F3">
        <w:rPr>
          <w:b w:val="0"/>
          <w:bCs/>
        </w:rPr>
        <w:t>Producto sin fosfatos ni carbonatos añadidos</w:t>
      </w:r>
    </w:p>
    <w:p w14:paraId="178CC0C6" w14:textId="77777777" w:rsidR="00787F3D" w:rsidRDefault="00787F3D" w:rsidP="00EF7BC2">
      <w:pPr>
        <w:pStyle w:val="Ttulo1"/>
        <w:ind w:left="-5"/>
        <w:rPr>
          <w:u w:val="single"/>
        </w:rPr>
      </w:pPr>
    </w:p>
    <w:p w14:paraId="1D9F4E2F" w14:textId="542C88B4" w:rsidR="00EF7BC2" w:rsidRPr="007524F3" w:rsidRDefault="00EF7BC2" w:rsidP="007524F3">
      <w:pPr>
        <w:pStyle w:val="Ttulo1"/>
        <w:ind w:left="-5"/>
        <w:rPr>
          <w:u w:val="single"/>
        </w:rPr>
      </w:pPr>
      <w:r w:rsidRPr="00EF7BC2">
        <w:rPr>
          <w:u w:val="single"/>
        </w:rPr>
        <w:t>PROPIEDADES DEL RIA FISH-A</w:t>
      </w:r>
      <w:r w:rsidRPr="00EF7BC2">
        <w:rPr>
          <w:rFonts w:ascii="Times New Roman" w:eastAsia="Times New Roman" w:hAnsi="Times New Roman" w:cs="Times New Roman"/>
          <w:b w:val="0"/>
          <w:sz w:val="24"/>
          <w:u w:val="single"/>
        </w:rPr>
        <w:t xml:space="preserve"> </w:t>
      </w:r>
    </w:p>
    <w:p w14:paraId="03872A95" w14:textId="77777777" w:rsidR="00EF7BC2" w:rsidRDefault="00EF7BC2" w:rsidP="00EF7BC2">
      <w:pPr>
        <w:numPr>
          <w:ilvl w:val="0"/>
          <w:numId w:val="1"/>
        </w:numPr>
        <w:spacing w:after="4" w:line="264" w:lineRule="auto"/>
        <w:ind w:hanging="360"/>
        <w:jc w:val="both"/>
      </w:pPr>
      <w:r>
        <w:t>Regulador de acidez.</w:t>
      </w:r>
      <w:r>
        <w:rPr>
          <w:rFonts w:ascii="Arial" w:eastAsia="Arial" w:hAnsi="Arial" w:cs="Arial"/>
        </w:rPr>
        <w:t xml:space="preserve"> </w:t>
      </w:r>
    </w:p>
    <w:p w14:paraId="737950DF" w14:textId="77777777" w:rsidR="00EF7BC2" w:rsidRDefault="00EF7BC2" w:rsidP="00EF7BC2">
      <w:pPr>
        <w:numPr>
          <w:ilvl w:val="0"/>
          <w:numId w:val="1"/>
        </w:numPr>
        <w:spacing w:after="4" w:line="264" w:lineRule="auto"/>
        <w:ind w:hanging="360"/>
        <w:jc w:val="both"/>
      </w:pPr>
      <w:r>
        <w:t>Mantiene el aspecto, olor, sabor y brillo característico del producto.</w:t>
      </w:r>
      <w:r>
        <w:rPr>
          <w:rFonts w:ascii="Arial" w:eastAsia="Arial" w:hAnsi="Arial" w:cs="Arial"/>
        </w:rPr>
        <w:t xml:space="preserve"> </w:t>
      </w:r>
    </w:p>
    <w:p w14:paraId="57392840" w14:textId="77BCA6F6" w:rsidR="00EF7BC2" w:rsidRDefault="00EF7BC2" w:rsidP="00EF7BC2">
      <w:r>
        <w:t>Evita las pérdidas por deshidratación sufridas durante la manipulación</w:t>
      </w:r>
    </w:p>
    <w:p w14:paraId="5E49C627" w14:textId="77777777" w:rsidR="00787F3D" w:rsidRDefault="00787F3D" w:rsidP="00787F3D">
      <w:pPr>
        <w:pStyle w:val="Ttulo1"/>
        <w:ind w:left="-5"/>
      </w:pPr>
    </w:p>
    <w:p w14:paraId="73A2B8C3" w14:textId="77777777" w:rsidR="00787F3D" w:rsidRDefault="00787F3D" w:rsidP="00787F3D">
      <w:pPr>
        <w:pStyle w:val="Ttulo1"/>
        <w:ind w:left="-5"/>
      </w:pPr>
    </w:p>
    <w:p w14:paraId="20ACCBD6" w14:textId="4F43B5CF" w:rsidR="00787F3D" w:rsidRDefault="00787F3D" w:rsidP="00787F3D">
      <w:pPr>
        <w:pStyle w:val="Ttulo1"/>
        <w:ind w:left="-5"/>
      </w:pPr>
      <w:r>
        <w:t>DATOS FÍSICO-QUÍMICOS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2014A6B0" w14:textId="55B9C34D" w:rsidR="00787F3D" w:rsidRDefault="00D5500B" w:rsidP="00787F3D">
      <w:pPr>
        <w:spacing w:after="4" w:line="264" w:lineRule="auto"/>
        <w:ind w:left="-5" w:hanging="10"/>
        <w:jc w:val="both"/>
      </w:pPr>
      <w:r>
        <w:t>-</w:t>
      </w:r>
      <w:r w:rsidR="00787F3D">
        <w:t xml:space="preserve">Apariencia                        </w:t>
      </w:r>
      <w:proofErr w:type="spellStart"/>
      <w:r w:rsidR="00787F3D">
        <w:t>Líquid</w:t>
      </w:r>
      <w:proofErr w:type="spellEnd"/>
      <w:r w:rsidR="00787F3D">
        <w:t xml:space="preserve"> </w:t>
      </w:r>
    </w:p>
    <w:p w14:paraId="5CFCBD09" w14:textId="57029F0C" w:rsidR="00787F3D" w:rsidRDefault="00D5500B" w:rsidP="00787F3D">
      <w:pPr>
        <w:spacing w:after="0" w:line="273" w:lineRule="auto"/>
        <w:ind w:right="60"/>
      </w:pPr>
      <w:r>
        <w:t>-</w:t>
      </w:r>
      <w:r w:rsidR="00787F3D">
        <w:t>color                                   Transparente</w:t>
      </w:r>
      <w:r w:rsidR="00787F3D">
        <w:rPr>
          <w:rFonts w:ascii="Times New Roman" w:eastAsia="Times New Roman" w:hAnsi="Times New Roman" w:cs="Times New Roman"/>
          <w:sz w:val="24"/>
        </w:rPr>
        <w:t xml:space="preserve"> </w:t>
      </w:r>
      <w:r w:rsidR="00787F3D">
        <w:t>C</w:t>
      </w:r>
      <w:r>
        <w:t>--C</w:t>
      </w:r>
      <w:r w:rsidR="00787F3D">
        <w:t xml:space="preserve">enizas(550 C)                </w:t>
      </w:r>
      <w:r w:rsidR="00787F3D">
        <w:rPr>
          <w:color w:val="222222"/>
        </w:rPr>
        <w:t>% = &lt;0.1</w:t>
      </w:r>
      <w:r w:rsidR="00787F3D">
        <w:t xml:space="preserve">   </w:t>
      </w:r>
    </w:p>
    <w:p w14:paraId="534B6E86" w14:textId="60277AFA" w:rsidR="00787F3D" w:rsidRDefault="00D5500B" w:rsidP="00787F3D">
      <w:pPr>
        <w:spacing w:after="0" w:line="273" w:lineRule="auto"/>
        <w:ind w:right="60"/>
      </w:pPr>
      <w:r>
        <w:rPr>
          <w:rFonts w:ascii="Times New Roman" w:eastAsia="Times New Roman" w:hAnsi="Times New Roman" w:cs="Times New Roman"/>
          <w:sz w:val="24"/>
        </w:rPr>
        <w:t>-</w:t>
      </w:r>
      <w:r w:rsidR="00787F3D">
        <w:rPr>
          <w:rFonts w:ascii="Times New Roman" w:eastAsia="Times New Roman" w:hAnsi="Times New Roman" w:cs="Times New Roman"/>
          <w:sz w:val="24"/>
        </w:rPr>
        <w:t xml:space="preserve"> </w:t>
      </w:r>
      <w:r w:rsidR="00787F3D">
        <w:t>Metales pesados (Pb)            =&lt;20 ppm</w:t>
      </w:r>
      <w:r w:rsidR="00787F3D">
        <w:rPr>
          <w:rFonts w:ascii="Times New Roman" w:eastAsia="Times New Roman" w:hAnsi="Times New Roman" w:cs="Times New Roman"/>
          <w:sz w:val="24"/>
        </w:rPr>
        <w:t xml:space="preserve"> </w:t>
      </w:r>
    </w:p>
    <w:p w14:paraId="0FDBFA8D" w14:textId="65A5B444" w:rsidR="00787F3D" w:rsidRDefault="00D5500B" w:rsidP="00787F3D">
      <w:pPr>
        <w:spacing w:after="4" w:line="264" w:lineRule="auto"/>
        <w:ind w:left="-5" w:right="1237" w:hanging="10"/>
        <w:jc w:val="both"/>
      </w:pPr>
      <w:r>
        <w:t>-</w:t>
      </w:r>
      <w:r w:rsidR="00787F3D">
        <w:t>pH                                               8,5-9</w:t>
      </w:r>
      <w:r w:rsidR="00787F3D">
        <w:rPr>
          <w:rFonts w:ascii="Times New Roman" w:eastAsia="Times New Roman" w:hAnsi="Times New Roman" w:cs="Times New Roman"/>
          <w:sz w:val="24"/>
        </w:rPr>
        <w:t xml:space="preserve">  </w:t>
      </w:r>
    </w:p>
    <w:p w14:paraId="0DD90B26" w14:textId="77777777" w:rsidR="00787F3D" w:rsidRDefault="00787F3D" w:rsidP="00787F3D">
      <w:pPr>
        <w:pStyle w:val="Ttulo1"/>
        <w:ind w:left="-5"/>
        <w:rPr>
          <w:u w:val="single"/>
        </w:rPr>
      </w:pPr>
    </w:p>
    <w:p w14:paraId="6B264A48" w14:textId="7E718843" w:rsidR="00EF7BC2" w:rsidRPr="00EF7BC2" w:rsidRDefault="00EF7BC2" w:rsidP="00787F3D">
      <w:pPr>
        <w:pStyle w:val="Ttulo1"/>
        <w:ind w:left="0" w:firstLine="0"/>
        <w:rPr>
          <w:u w:val="single"/>
        </w:rPr>
      </w:pPr>
      <w:r w:rsidRPr="00EF7BC2">
        <w:rPr>
          <w:u w:val="single"/>
        </w:rPr>
        <w:t>COMPOSICIÓN</w:t>
      </w:r>
      <w:r w:rsidRPr="00EF7BC2">
        <w:rPr>
          <w:rFonts w:ascii="Times New Roman" w:eastAsia="Times New Roman" w:hAnsi="Times New Roman" w:cs="Times New Roman"/>
          <w:b w:val="0"/>
          <w:sz w:val="24"/>
          <w:u w:val="single"/>
        </w:rPr>
        <w:t xml:space="preserve"> </w:t>
      </w:r>
    </w:p>
    <w:p w14:paraId="0E539B07" w14:textId="77777777" w:rsidR="00EF7BC2" w:rsidRDefault="00EF7BC2" w:rsidP="00EF7BC2">
      <w:pPr>
        <w:spacing w:after="4" w:line="264" w:lineRule="auto"/>
        <w:ind w:left="-5" w:right="1714" w:hanging="10"/>
        <w:jc w:val="both"/>
        <w:rPr>
          <w:rFonts w:ascii="Times New Roman" w:eastAsia="Times New Roman" w:hAnsi="Times New Roman" w:cs="Times New Roman"/>
          <w:sz w:val="24"/>
        </w:rPr>
      </w:pPr>
      <w:r>
        <w:t xml:space="preserve">-Glicina (E640) </w:t>
      </w:r>
    </w:p>
    <w:p w14:paraId="36FC8FA9" w14:textId="035E4404" w:rsidR="00EF7BC2" w:rsidRDefault="00EF7BC2" w:rsidP="00EF7BC2">
      <w:pPr>
        <w:spacing w:after="4" w:line="264" w:lineRule="auto"/>
        <w:ind w:left="-5" w:right="1714" w:hanging="10"/>
        <w:jc w:val="both"/>
        <w:rPr>
          <w:rFonts w:ascii="Times New Roman" w:eastAsia="Times New Roman" w:hAnsi="Times New Roman" w:cs="Times New Roman"/>
          <w:sz w:val="24"/>
        </w:rPr>
      </w:pPr>
      <w:r>
        <w:t>-Citrato trisódico (E 331)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6411F0" w14:textId="77777777" w:rsidR="00787F3D" w:rsidRDefault="00787F3D" w:rsidP="00EF7BC2">
      <w:pPr>
        <w:spacing w:after="4" w:line="264" w:lineRule="auto"/>
        <w:ind w:left="-5" w:right="171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3D6AF688" w14:textId="77777777" w:rsidR="00787F3D" w:rsidRDefault="00787F3D" w:rsidP="00787F3D">
      <w:pPr>
        <w:pStyle w:val="Ttulo1"/>
        <w:ind w:left="0" w:firstLine="0"/>
        <w:rPr>
          <w:u w:val="single"/>
        </w:rPr>
      </w:pPr>
    </w:p>
    <w:p w14:paraId="1137FD3C" w14:textId="2CA24139" w:rsidR="00787F3D" w:rsidRPr="00EF7BC2" w:rsidRDefault="00787F3D" w:rsidP="00787F3D">
      <w:pPr>
        <w:pStyle w:val="Ttulo1"/>
        <w:ind w:left="0" w:firstLine="0"/>
        <w:rPr>
          <w:u w:val="single"/>
        </w:rPr>
      </w:pPr>
      <w:r w:rsidRPr="00EF7BC2">
        <w:rPr>
          <w:u w:val="single"/>
        </w:rPr>
        <w:t>FORMA DE USO</w:t>
      </w:r>
      <w:r w:rsidRPr="00EF7BC2">
        <w:rPr>
          <w:rFonts w:ascii="Times New Roman" w:eastAsia="Times New Roman" w:hAnsi="Times New Roman" w:cs="Times New Roman"/>
          <w:b w:val="0"/>
          <w:sz w:val="24"/>
          <w:u w:val="single"/>
        </w:rPr>
        <w:t xml:space="preserve"> </w:t>
      </w:r>
    </w:p>
    <w:p w14:paraId="2BFA99D3" w14:textId="77777777" w:rsidR="00787F3D" w:rsidRDefault="00787F3D" w:rsidP="00787F3D">
      <w:pPr>
        <w:spacing w:after="4" w:line="264" w:lineRule="auto"/>
        <w:ind w:left="-5" w:hanging="10"/>
        <w:jc w:val="both"/>
      </w:pPr>
      <w:r>
        <w:t>Se prepara en una bacha una solución de agua con 1-2% del producto a una temperatura de 4-6°C.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EC0D61" w14:textId="77777777" w:rsidR="00787F3D" w:rsidRDefault="00787F3D" w:rsidP="00787F3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CA1CA4" w14:textId="77777777" w:rsidR="00787F3D" w:rsidRDefault="00787F3D" w:rsidP="00787F3D">
      <w:pPr>
        <w:spacing w:after="4" w:line="264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t>Se agrega el Pescado, Crustáceo y Molusco* con una relación 1:2 de producto: agua.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B98C01" w14:textId="77777777" w:rsidR="00787F3D" w:rsidRDefault="00787F3D" w:rsidP="00787F3D">
      <w:pPr>
        <w:spacing w:after="4" w:line="264" w:lineRule="auto"/>
        <w:ind w:left="-15"/>
        <w:jc w:val="both"/>
      </w:pPr>
      <w:r>
        <w:t>El tiempo de proceso va a depender de la materia prima a trabajar.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9A22DC" w14:textId="77777777" w:rsidR="00787F3D" w:rsidRDefault="00787F3D" w:rsidP="00EF7BC2">
      <w:pPr>
        <w:spacing w:after="14"/>
      </w:pPr>
    </w:p>
    <w:p w14:paraId="3DD28E50" w14:textId="77777777" w:rsidR="00EF7BC2" w:rsidRDefault="00EF7BC2" w:rsidP="00EF7BC2">
      <w:pPr>
        <w:spacing w:after="140" w:line="264" w:lineRule="auto"/>
        <w:ind w:left="-5" w:hanging="10"/>
        <w:jc w:val="both"/>
        <w:rPr>
          <w:b/>
        </w:rPr>
      </w:pPr>
    </w:p>
    <w:p w14:paraId="70E616A4" w14:textId="77777777" w:rsidR="00787F3D" w:rsidRDefault="00787F3D" w:rsidP="00EF7BC2">
      <w:pPr>
        <w:spacing w:after="140" w:line="264" w:lineRule="auto"/>
        <w:ind w:left="-5" w:hanging="10"/>
        <w:jc w:val="both"/>
        <w:rPr>
          <w:b/>
          <w:u w:val="single"/>
        </w:rPr>
      </w:pPr>
    </w:p>
    <w:p w14:paraId="78129CC7" w14:textId="77777777" w:rsidR="00787F3D" w:rsidRDefault="00787F3D" w:rsidP="00EF7BC2">
      <w:pPr>
        <w:spacing w:after="140" w:line="264" w:lineRule="auto"/>
        <w:ind w:left="-5" w:hanging="10"/>
        <w:jc w:val="both"/>
        <w:rPr>
          <w:b/>
          <w:u w:val="single"/>
        </w:rPr>
      </w:pPr>
    </w:p>
    <w:p w14:paraId="3B3B5020" w14:textId="77777777" w:rsidR="00787F3D" w:rsidRDefault="00787F3D" w:rsidP="00EF7BC2">
      <w:pPr>
        <w:spacing w:after="140" w:line="264" w:lineRule="auto"/>
        <w:ind w:left="-5" w:hanging="10"/>
        <w:jc w:val="both"/>
        <w:rPr>
          <w:b/>
          <w:u w:val="single"/>
        </w:rPr>
      </w:pPr>
    </w:p>
    <w:p w14:paraId="09657664" w14:textId="77777777" w:rsidR="00787F3D" w:rsidRDefault="00787F3D" w:rsidP="00EF7BC2">
      <w:pPr>
        <w:spacing w:after="140" w:line="264" w:lineRule="auto"/>
        <w:ind w:left="-5" w:hanging="10"/>
        <w:jc w:val="both"/>
        <w:rPr>
          <w:b/>
          <w:u w:val="single"/>
        </w:rPr>
      </w:pPr>
    </w:p>
    <w:p w14:paraId="631E67F4" w14:textId="77777777" w:rsidR="00787F3D" w:rsidRDefault="00787F3D" w:rsidP="00EF7BC2">
      <w:pPr>
        <w:spacing w:after="140" w:line="264" w:lineRule="auto"/>
        <w:ind w:left="-5" w:hanging="10"/>
        <w:jc w:val="both"/>
        <w:rPr>
          <w:b/>
          <w:u w:val="single"/>
        </w:rPr>
      </w:pPr>
    </w:p>
    <w:p w14:paraId="73BDB30E" w14:textId="77777777" w:rsidR="00787F3D" w:rsidRDefault="00787F3D" w:rsidP="00EF7BC2">
      <w:pPr>
        <w:spacing w:after="140" w:line="264" w:lineRule="auto"/>
        <w:ind w:left="-5" w:hanging="10"/>
        <w:jc w:val="both"/>
        <w:rPr>
          <w:b/>
          <w:u w:val="single"/>
        </w:rPr>
      </w:pPr>
    </w:p>
    <w:p w14:paraId="24B0A7AB" w14:textId="77777777" w:rsidR="00787F3D" w:rsidRDefault="00787F3D" w:rsidP="00EF7BC2">
      <w:pPr>
        <w:spacing w:after="140" w:line="264" w:lineRule="auto"/>
        <w:ind w:left="-5" w:hanging="10"/>
        <w:jc w:val="both"/>
        <w:rPr>
          <w:b/>
          <w:u w:val="single"/>
        </w:rPr>
      </w:pPr>
    </w:p>
    <w:p w14:paraId="00D7E647" w14:textId="77777777" w:rsidR="00787F3D" w:rsidRDefault="00787F3D" w:rsidP="00EF7BC2">
      <w:pPr>
        <w:spacing w:after="140" w:line="264" w:lineRule="auto"/>
        <w:ind w:left="-5" w:hanging="10"/>
        <w:jc w:val="both"/>
        <w:rPr>
          <w:b/>
          <w:u w:val="single"/>
        </w:rPr>
      </w:pPr>
    </w:p>
    <w:p w14:paraId="0FED4F57" w14:textId="77777777" w:rsidR="00787F3D" w:rsidRDefault="00787F3D" w:rsidP="00EF7BC2">
      <w:pPr>
        <w:spacing w:after="140" w:line="264" w:lineRule="auto"/>
        <w:ind w:left="-5" w:hanging="10"/>
        <w:jc w:val="both"/>
        <w:rPr>
          <w:b/>
          <w:u w:val="single"/>
        </w:rPr>
      </w:pPr>
    </w:p>
    <w:p w14:paraId="6C70D80A" w14:textId="77777777" w:rsidR="00787F3D" w:rsidRDefault="00787F3D" w:rsidP="00EF7BC2">
      <w:pPr>
        <w:spacing w:after="140" w:line="264" w:lineRule="auto"/>
        <w:ind w:left="-5" w:hanging="10"/>
        <w:jc w:val="both"/>
        <w:rPr>
          <w:b/>
          <w:u w:val="single"/>
        </w:rPr>
      </w:pPr>
    </w:p>
    <w:p w14:paraId="2E68CC03" w14:textId="77777777" w:rsidR="00787F3D" w:rsidRDefault="00787F3D" w:rsidP="00EF7BC2">
      <w:pPr>
        <w:spacing w:after="140" w:line="264" w:lineRule="auto"/>
        <w:ind w:left="-5" w:hanging="10"/>
        <w:jc w:val="both"/>
        <w:rPr>
          <w:b/>
          <w:u w:val="single"/>
        </w:rPr>
      </w:pPr>
    </w:p>
    <w:p w14:paraId="6B17654B" w14:textId="77777777" w:rsidR="00787F3D" w:rsidRDefault="00787F3D" w:rsidP="00EF7BC2">
      <w:pPr>
        <w:spacing w:after="140" w:line="264" w:lineRule="auto"/>
        <w:ind w:left="-5" w:hanging="10"/>
        <w:jc w:val="both"/>
        <w:rPr>
          <w:b/>
          <w:u w:val="single"/>
        </w:rPr>
      </w:pPr>
    </w:p>
    <w:p w14:paraId="41A7666D" w14:textId="77777777" w:rsidR="00787F3D" w:rsidRDefault="00787F3D" w:rsidP="00EF7BC2">
      <w:pPr>
        <w:spacing w:after="140" w:line="264" w:lineRule="auto"/>
        <w:ind w:left="-5" w:hanging="10"/>
        <w:jc w:val="both"/>
        <w:rPr>
          <w:b/>
          <w:u w:val="single"/>
        </w:rPr>
      </w:pPr>
    </w:p>
    <w:p w14:paraId="0355670F" w14:textId="77777777" w:rsidR="00787F3D" w:rsidRDefault="00787F3D" w:rsidP="00EF7BC2">
      <w:pPr>
        <w:spacing w:after="140" w:line="264" w:lineRule="auto"/>
        <w:ind w:left="-5" w:hanging="10"/>
        <w:jc w:val="both"/>
        <w:rPr>
          <w:b/>
          <w:u w:val="single"/>
        </w:rPr>
      </w:pPr>
    </w:p>
    <w:p w14:paraId="298C76D4" w14:textId="77777777" w:rsidR="00787F3D" w:rsidRDefault="00787F3D" w:rsidP="00EF7BC2">
      <w:pPr>
        <w:spacing w:after="140" w:line="264" w:lineRule="auto"/>
        <w:ind w:left="-5" w:hanging="10"/>
        <w:jc w:val="both"/>
        <w:rPr>
          <w:b/>
          <w:u w:val="single"/>
        </w:rPr>
      </w:pPr>
    </w:p>
    <w:p w14:paraId="73C54BAE" w14:textId="77777777" w:rsidR="00787F3D" w:rsidRDefault="00787F3D" w:rsidP="00EF7BC2">
      <w:pPr>
        <w:spacing w:after="140" w:line="264" w:lineRule="auto"/>
        <w:ind w:left="-5" w:hanging="10"/>
        <w:jc w:val="both"/>
        <w:rPr>
          <w:b/>
          <w:u w:val="single"/>
        </w:rPr>
      </w:pPr>
    </w:p>
    <w:p w14:paraId="4639D758" w14:textId="77777777" w:rsidR="00787F3D" w:rsidRDefault="00787F3D" w:rsidP="00EF7BC2">
      <w:pPr>
        <w:spacing w:after="140" w:line="264" w:lineRule="auto"/>
        <w:ind w:left="-5" w:hanging="10"/>
        <w:jc w:val="both"/>
        <w:rPr>
          <w:b/>
          <w:u w:val="single"/>
        </w:rPr>
      </w:pPr>
    </w:p>
    <w:p w14:paraId="112D2A19" w14:textId="77777777" w:rsidR="00787F3D" w:rsidRDefault="00787F3D" w:rsidP="00EF7BC2">
      <w:pPr>
        <w:spacing w:after="140" w:line="264" w:lineRule="auto"/>
        <w:ind w:left="-5" w:hanging="10"/>
        <w:jc w:val="both"/>
        <w:rPr>
          <w:b/>
          <w:u w:val="single"/>
        </w:rPr>
      </w:pPr>
    </w:p>
    <w:p w14:paraId="0D798CDD" w14:textId="77777777" w:rsidR="00787F3D" w:rsidRDefault="00787F3D" w:rsidP="00EF7BC2">
      <w:pPr>
        <w:spacing w:after="140" w:line="264" w:lineRule="auto"/>
        <w:ind w:left="-5" w:hanging="10"/>
        <w:jc w:val="both"/>
        <w:rPr>
          <w:b/>
          <w:u w:val="single"/>
        </w:rPr>
      </w:pPr>
    </w:p>
    <w:p w14:paraId="0D189E15" w14:textId="77777777" w:rsidR="00787F3D" w:rsidRDefault="00787F3D" w:rsidP="00EF7BC2">
      <w:pPr>
        <w:spacing w:after="140" w:line="264" w:lineRule="auto"/>
        <w:ind w:left="-5" w:hanging="10"/>
        <w:jc w:val="both"/>
        <w:rPr>
          <w:b/>
          <w:u w:val="single"/>
        </w:rPr>
      </w:pPr>
    </w:p>
    <w:p w14:paraId="747211E8" w14:textId="77777777" w:rsidR="00D5500B" w:rsidRDefault="00D5500B" w:rsidP="00787F3D">
      <w:pPr>
        <w:spacing w:after="140" w:line="264" w:lineRule="auto"/>
        <w:jc w:val="both"/>
        <w:rPr>
          <w:b/>
          <w:u w:val="single"/>
        </w:rPr>
      </w:pPr>
    </w:p>
    <w:p w14:paraId="63AE4AD0" w14:textId="77777777" w:rsidR="00D5500B" w:rsidRDefault="00D5500B" w:rsidP="00787F3D">
      <w:pPr>
        <w:spacing w:after="140" w:line="264" w:lineRule="auto"/>
        <w:jc w:val="both"/>
        <w:rPr>
          <w:b/>
          <w:u w:val="single"/>
        </w:rPr>
      </w:pPr>
    </w:p>
    <w:p w14:paraId="2AFE78D2" w14:textId="77777777" w:rsidR="00D5500B" w:rsidRDefault="00D5500B" w:rsidP="00787F3D">
      <w:pPr>
        <w:spacing w:after="140" w:line="264" w:lineRule="auto"/>
        <w:jc w:val="both"/>
        <w:rPr>
          <w:b/>
          <w:u w:val="single"/>
        </w:rPr>
      </w:pPr>
    </w:p>
    <w:p w14:paraId="36A1E6D3" w14:textId="77777777" w:rsidR="00D5500B" w:rsidRDefault="00D5500B" w:rsidP="00787F3D">
      <w:pPr>
        <w:spacing w:after="140" w:line="264" w:lineRule="auto"/>
        <w:jc w:val="both"/>
        <w:rPr>
          <w:b/>
          <w:u w:val="single"/>
        </w:rPr>
      </w:pPr>
    </w:p>
    <w:p w14:paraId="19C3A44B" w14:textId="77777777" w:rsidR="00D5500B" w:rsidRDefault="00D5500B" w:rsidP="00787F3D">
      <w:pPr>
        <w:spacing w:after="140" w:line="264" w:lineRule="auto"/>
        <w:jc w:val="both"/>
        <w:rPr>
          <w:b/>
          <w:u w:val="single"/>
        </w:rPr>
      </w:pPr>
    </w:p>
    <w:p w14:paraId="092FE79B" w14:textId="77777777" w:rsidR="00D5500B" w:rsidRDefault="00D5500B" w:rsidP="00787F3D">
      <w:pPr>
        <w:spacing w:after="140" w:line="264" w:lineRule="auto"/>
        <w:jc w:val="both"/>
        <w:rPr>
          <w:b/>
          <w:u w:val="single"/>
        </w:rPr>
      </w:pPr>
    </w:p>
    <w:p w14:paraId="19E78315" w14:textId="0DD4CB74" w:rsidR="00EF7BC2" w:rsidRDefault="00EF7BC2" w:rsidP="00787F3D">
      <w:pPr>
        <w:spacing w:after="140" w:line="264" w:lineRule="auto"/>
        <w:jc w:val="both"/>
      </w:pPr>
      <w:r w:rsidRPr="00787F3D">
        <w:rPr>
          <w:b/>
          <w:u w:val="single"/>
        </w:rPr>
        <w:t xml:space="preserve">R.N.E </w:t>
      </w:r>
      <w:proofErr w:type="spellStart"/>
      <w:r w:rsidRPr="00787F3D">
        <w:rPr>
          <w:b/>
          <w:u w:val="single"/>
        </w:rPr>
        <w:t>Nº</w:t>
      </w:r>
      <w:proofErr w:type="spellEnd"/>
      <w:r w:rsidRPr="00787F3D">
        <w:rPr>
          <w:b/>
          <w:u w:val="single"/>
        </w:rPr>
        <w:t>:</w:t>
      </w:r>
      <w:r>
        <w:t xml:space="preserve"> </w:t>
      </w:r>
      <w:r>
        <w:rPr>
          <w:b/>
        </w:rPr>
        <w:t>02-041.821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9C6C22" w14:textId="0B8C7EC7" w:rsidR="00EF7BC2" w:rsidRDefault="00EF7BC2" w:rsidP="00787F3D">
      <w:pPr>
        <w:pStyle w:val="Ttulo1"/>
        <w:tabs>
          <w:tab w:val="center" w:pos="2019"/>
          <w:tab w:val="right" w:pos="3948"/>
        </w:tabs>
        <w:ind w:left="0" w:firstLine="0"/>
      </w:pPr>
      <w:r w:rsidRPr="00787F3D">
        <w:rPr>
          <w:u w:val="single"/>
        </w:rPr>
        <w:t>SENASA: CERTIFICADO</w:t>
      </w:r>
      <w:r w:rsidR="00787F3D" w:rsidRPr="00787F3D">
        <w:rPr>
          <w:u w:val="single"/>
        </w:rPr>
        <w:t xml:space="preserve"> </w:t>
      </w:r>
      <w:proofErr w:type="spellStart"/>
      <w:r w:rsidR="00787F3D" w:rsidRPr="00787F3D">
        <w:rPr>
          <w:u w:val="single"/>
        </w:rPr>
        <w:t>N</w:t>
      </w:r>
      <w:r w:rsidR="00787F3D">
        <w:t>°</w:t>
      </w:r>
      <w:proofErr w:type="spellEnd"/>
      <w:r w:rsidR="00787F3D">
        <w:t>:</w:t>
      </w:r>
      <w:r>
        <w:t xml:space="preserve"> A-4528</w:t>
      </w:r>
      <w:r>
        <w:rPr>
          <w:b w:val="0"/>
        </w:rPr>
        <w:t xml:space="preserve"> </w:t>
      </w:r>
    </w:p>
    <w:p w14:paraId="09766E72" w14:textId="77777777" w:rsidR="00EF7BC2" w:rsidRDefault="00EF7BC2" w:rsidP="00EF7BC2">
      <w:pPr>
        <w:spacing w:after="0"/>
      </w:pPr>
    </w:p>
    <w:p w14:paraId="44CB0A1E" w14:textId="77777777" w:rsidR="00787F3D" w:rsidRDefault="00787F3D" w:rsidP="00787F3D">
      <w:pPr>
        <w:spacing w:after="218"/>
        <w:ind w:left="-5"/>
      </w:pPr>
      <w:r>
        <w:rPr>
          <w:b/>
          <w:u w:val="single" w:color="000000"/>
        </w:rPr>
        <w:t xml:space="preserve">ASESORAMIENTO: </w:t>
      </w:r>
      <w:r>
        <w:rPr>
          <w:b/>
        </w:rPr>
        <w:t>011.65.111.863</w:t>
      </w:r>
    </w:p>
    <w:p w14:paraId="780A846A" w14:textId="400135B6" w:rsidR="00787F3D" w:rsidRPr="00EF7BC2" w:rsidRDefault="00787F3D" w:rsidP="00EF7BC2">
      <w:pPr>
        <w:spacing w:after="0"/>
        <w:rPr>
          <w:rFonts w:ascii="Tahoma" w:eastAsia="Times New Roman" w:hAnsi="Tahoma" w:cs="Tahoma"/>
          <w:b/>
          <w:bCs/>
        </w:rPr>
        <w:sectPr w:rsidR="00787F3D" w:rsidRPr="00EF7BC2" w:rsidSect="00EF7BC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A9CD978" w14:textId="77777777" w:rsidR="00EF7BC2" w:rsidRDefault="00EF7BC2" w:rsidP="00EF7BC2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1B5E14A5" w14:textId="77777777" w:rsidR="00EF7BC2" w:rsidRPr="00EF7BC2" w:rsidRDefault="00EF7BC2" w:rsidP="00EF7BC2">
      <w:pPr>
        <w:rPr>
          <w:sz w:val="24"/>
          <w:szCs w:val="24"/>
        </w:rPr>
      </w:pPr>
    </w:p>
    <w:sectPr w:rsidR="00EF7BC2" w:rsidRPr="00EF7BC2" w:rsidSect="00EF7BC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23A36"/>
    <w:multiLevelType w:val="hybridMultilevel"/>
    <w:tmpl w:val="D6620198"/>
    <w:lvl w:ilvl="0" w:tplc="75EE9996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54437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6855F6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E2756E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886FF8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DCEA82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54319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542A9E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9A1B50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975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C2"/>
    <w:rsid w:val="000032FE"/>
    <w:rsid w:val="00031158"/>
    <w:rsid w:val="007524F3"/>
    <w:rsid w:val="00787F3D"/>
    <w:rsid w:val="00BC707E"/>
    <w:rsid w:val="00CD2A03"/>
    <w:rsid w:val="00D5500B"/>
    <w:rsid w:val="00EE7431"/>
    <w:rsid w:val="00E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468F"/>
  <w15:chartTrackingRefBased/>
  <w15:docId w15:val="{CFE7BF6B-5672-4F56-87A9-E78F1956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qFormat/>
    <w:rsid w:val="00EF7BC2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7BC2"/>
    <w:rPr>
      <w:rFonts w:ascii="Calibri" w:eastAsia="Calibri" w:hAnsi="Calibri" w:cs="Calibri"/>
      <w:b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863C8-AD64-4887-B4E0-ECB482B9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Suarez</dc:creator>
  <cp:keywords/>
  <dc:description/>
  <cp:lastModifiedBy>Julian Suarez</cp:lastModifiedBy>
  <cp:revision>6</cp:revision>
  <dcterms:created xsi:type="dcterms:W3CDTF">2022-12-07T14:01:00Z</dcterms:created>
  <dcterms:modified xsi:type="dcterms:W3CDTF">2022-12-15T22:45:00Z</dcterms:modified>
</cp:coreProperties>
</file>